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72B" w:rsidRPr="00DC372B" w:rsidRDefault="00DC372B" w:rsidP="00DC372B">
      <w:pPr>
        <w:pStyle w:val="af1"/>
        <w:jc w:val="right"/>
        <w:rPr>
          <w:rStyle w:val="a3"/>
          <w:rFonts w:ascii="Times New Roman" w:eastAsiaTheme="majorEastAsia" w:hAnsi="Times New Roman" w:cs="Times New Roman"/>
          <w:b w:val="0"/>
          <w:color w:val="auto"/>
          <w:sz w:val="26"/>
          <w:szCs w:val="26"/>
        </w:rPr>
      </w:pPr>
      <w:bookmarkStart w:id="0" w:name="sub_12"/>
      <w:r w:rsidRPr="00DC372B">
        <w:rPr>
          <w:rStyle w:val="a3"/>
          <w:rFonts w:ascii="Times New Roman" w:eastAsiaTheme="majorEastAsia" w:hAnsi="Times New Roman" w:cs="Times New Roman"/>
          <w:b w:val="0"/>
          <w:color w:val="auto"/>
          <w:sz w:val="26"/>
          <w:szCs w:val="26"/>
        </w:rPr>
        <w:t xml:space="preserve">Приложение № 1 </w:t>
      </w:r>
    </w:p>
    <w:p w:rsidR="00DC372B" w:rsidRDefault="00DC372B" w:rsidP="00DC372B">
      <w:pPr>
        <w:jc w:val="right"/>
        <w:rPr>
          <w:rFonts w:ascii="Times New Roman" w:eastAsiaTheme="majorEastAsia" w:hAnsi="Times New Roman" w:cs="Times New Roman"/>
          <w:sz w:val="26"/>
          <w:szCs w:val="26"/>
        </w:rPr>
      </w:pPr>
      <w:r w:rsidRPr="00DC372B">
        <w:rPr>
          <w:rFonts w:ascii="Times New Roman" w:eastAsiaTheme="majorEastAsia" w:hAnsi="Times New Roman" w:cs="Times New Roman"/>
          <w:sz w:val="26"/>
          <w:szCs w:val="26"/>
        </w:rPr>
        <w:t xml:space="preserve">к Постановлению администрации </w:t>
      </w:r>
    </w:p>
    <w:p w:rsidR="00DC372B" w:rsidRDefault="00DC372B" w:rsidP="00DC372B">
      <w:pPr>
        <w:jc w:val="right"/>
        <w:rPr>
          <w:rFonts w:ascii="Times New Roman" w:eastAsiaTheme="majorEastAsia" w:hAnsi="Times New Roman" w:cs="Times New Roman"/>
          <w:sz w:val="26"/>
          <w:szCs w:val="26"/>
        </w:rPr>
      </w:pPr>
      <w:r>
        <w:rPr>
          <w:rFonts w:ascii="Times New Roman" w:eastAsiaTheme="majorEastAsia" w:hAnsi="Times New Roman" w:cs="Times New Roman"/>
          <w:sz w:val="26"/>
          <w:szCs w:val="26"/>
        </w:rPr>
        <w:t xml:space="preserve">сельского поселения </w:t>
      </w:r>
      <w:proofErr w:type="spellStart"/>
      <w:r>
        <w:rPr>
          <w:rFonts w:ascii="Times New Roman" w:eastAsiaTheme="majorEastAsia" w:hAnsi="Times New Roman" w:cs="Times New Roman"/>
          <w:sz w:val="26"/>
          <w:szCs w:val="26"/>
        </w:rPr>
        <w:t>Кинельский</w:t>
      </w:r>
      <w:proofErr w:type="spellEnd"/>
      <w:r>
        <w:rPr>
          <w:rFonts w:ascii="Times New Roman" w:eastAsiaTheme="majorEastAsia" w:hAnsi="Times New Roman" w:cs="Times New Roman"/>
          <w:sz w:val="26"/>
          <w:szCs w:val="26"/>
        </w:rPr>
        <w:t xml:space="preserve"> </w:t>
      </w:r>
    </w:p>
    <w:p w:rsidR="00DC372B" w:rsidRDefault="00DC372B" w:rsidP="00DC372B">
      <w:pPr>
        <w:jc w:val="right"/>
        <w:rPr>
          <w:rFonts w:ascii="Times New Roman" w:eastAsiaTheme="majorEastAsia" w:hAnsi="Times New Roman" w:cs="Times New Roman"/>
          <w:sz w:val="26"/>
          <w:szCs w:val="26"/>
        </w:rPr>
      </w:pPr>
      <w:r>
        <w:rPr>
          <w:rFonts w:ascii="Times New Roman" w:eastAsiaTheme="majorEastAsia" w:hAnsi="Times New Roman" w:cs="Times New Roman"/>
          <w:sz w:val="26"/>
          <w:szCs w:val="26"/>
        </w:rPr>
        <w:t xml:space="preserve">муниципального района </w:t>
      </w:r>
      <w:proofErr w:type="spellStart"/>
      <w:r>
        <w:rPr>
          <w:rFonts w:ascii="Times New Roman" w:eastAsiaTheme="majorEastAsia" w:hAnsi="Times New Roman" w:cs="Times New Roman"/>
          <w:sz w:val="26"/>
          <w:szCs w:val="26"/>
        </w:rPr>
        <w:t>Кинельский</w:t>
      </w:r>
      <w:proofErr w:type="spellEnd"/>
      <w:r>
        <w:rPr>
          <w:rFonts w:ascii="Times New Roman" w:eastAsiaTheme="majorEastAsia" w:hAnsi="Times New Roman" w:cs="Times New Roman"/>
          <w:sz w:val="26"/>
          <w:szCs w:val="26"/>
        </w:rPr>
        <w:t xml:space="preserve"> </w:t>
      </w:r>
    </w:p>
    <w:p w:rsidR="00DC372B" w:rsidRDefault="00DC372B" w:rsidP="00DC372B">
      <w:pPr>
        <w:jc w:val="right"/>
        <w:rPr>
          <w:rFonts w:ascii="Times New Roman" w:eastAsiaTheme="majorEastAsia" w:hAnsi="Times New Roman" w:cs="Times New Roman"/>
          <w:sz w:val="26"/>
          <w:szCs w:val="26"/>
        </w:rPr>
      </w:pPr>
      <w:r>
        <w:rPr>
          <w:rFonts w:ascii="Times New Roman" w:eastAsiaTheme="majorEastAsia" w:hAnsi="Times New Roman" w:cs="Times New Roman"/>
          <w:sz w:val="26"/>
          <w:szCs w:val="26"/>
        </w:rPr>
        <w:t xml:space="preserve">Самарской области </w:t>
      </w:r>
    </w:p>
    <w:p w:rsidR="00DC372B" w:rsidRPr="00282B94" w:rsidRDefault="00DC372B" w:rsidP="00DC372B">
      <w:pPr>
        <w:jc w:val="right"/>
        <w:rPr>
          <w:rFonts w:ascii="Times New Roman" w:eastAsiaTheme="majorEastAsia" w:hAnsi="Times New Roman" w:cs="Times New Roman"/>
          <w:sz w:val="26"/>
          <w:szCs w:val="26"/>
          <w:u w:val="single"/>
        </w:rPr>
      </w:pPr>
      <w:r w:rsidRPr="00DC372B">
        <w:rPr>
          <w:rFonts w:ascii="Times New Roman" w:eastAsiaTheme="majorEastAsia" w:hAnsi="Times New Roman" w:cs="Times New Roman"/>
          <w:sz w:val="26"/>
          <w:szCs w:val="26"/>
        </w:rPr>
        <w:t xml:space="preserve">от </w:t>
      </w:r>
      <w:r w:rsidR="00282B94">
        <w:rPr>
          <w:rFonts w:ascii="Times New Roman" w:eastAsiaTheme="majorEastAsia" w:hAnsi="Times New Roman" w:cs="Times New Roman"/>
          <w:sz w:val="26"/>
          <w:szCs w:val="26"/>
        </w:rPr>
        <w:t>«</w:t>
      </w:r>
      <w:r w:rsidR="00282B94">
        <w:rPr>
          <w:rFonts w:ascii="Times New Roman" w:eastAsiaTheme="majorEastAsia" w:hAnsi="Times New Roman" w:cs="Times New Roman"/>
          <w:sz w:val="26"/>
          <w:szCs w:val="26"/>
          <w:u w:val="single"/>
        </w:rPr>
        <w:t>30</w:t>
      </w:r>
      <w:r w:rsidR="00282B94">
        <w:rPr>
          <w:rFonts w:ascii="Times New Roman" w:eastAsiaTheme="majorEastAsia" w:hAnsi="Times New Roman" w:cs="Times New Roman"/>
          <w:sz w:val="26"/>
          <w:szCs w:val="26"/>
        </w:rPr>
        <w:t xml:space="preserve">» </w:t>
      </w:r>
      <w:r w:rsidR="00282B94" w:rsidRPr="00282B94">
        <w:rPr>
          <w:rFonts w:ascii="Times New Roman" w:eastAsiaTheme="majorEastAsia" w:hAnsi="Times New Roman" w:cs="Times New Roman"/>
          <w:sz w:val="26"/>
          <w:szCs w:val="26"/>
          <w:u w:val="single"/>
        </w:rPr>
        <w:t>марта</w:t>
      </w:r>
      <w:r w:rsidR="00282B94">
        <w:rPr>
          <w:rFonts w:ascii="Times New Roman" w:eastAsiaTheme="majorEastAsia" w:hAnsi="Times New Roman" w:cs="Times New Roman"/>
          <w:sz w:val="26"/>
          <w:szCs w:val="26"/>
        </w:rPr>
        <w:t xml:space="preserve"> 2026 года № </w:t>
      </w:r>
      <w:r w:rsidR="00282B94">
        <w:rPr>
          <w:rFonts w:ascii="Times New Roman" w:eastAsiaTheme="majorEastAsia" w:hAnsi="Times New Roman" w:cs="Times New Roman"/>
          <w:sz w:val="26"/>
          <w:szCs w:val="26"/>
          <w:u w:val="single"/>
        </w:rPr>
        <w:t>48-2</w:t>
      </w:r>
    </w:p>
    <w:p w:rsidR="00DC372B" w:rsidRDefault="00DC372B" w:rsidP="00DC372B">
      <w:pPr>
        <w:jc w:val="right"/>
        <w:rPr>
          <w:rFonts w:ascii="Times New Roman" w:eastAsiaTheme="majorEastAsia" w:hAnsi="Times New Roman" w:cs="Times New Roman"/>
          <w:sz w:val="26"/>
          <w:szCs w:val="26"/>
        </w:rPr>
      </w:pPr>
    </w:p>
    <w:p w:rsidR="00DC372B" w:rsidRPr="00DC372B" w:rsidRDefault="00DC372B" w:rsidP="00DC372B">
      <w:pPr>
        <w:jc w:val="right"/>
        <w:rPr>
          <w:rFonts w:ascii="Times New Roman" w:eastAsiaTheme="majorEastAsia" w:hAnsi="Times New Roman" w:cs="Times New Roman"/>
          <w:sz w:val="26"/>
          <w:szCs w:val="26"/>
        </w:rPr>
      </w:pPr>
      <w:bookmarkStart w:id="1" w:name="_GoBack"/>
      <w:bookmarkEnd w:id="1"/>
    </w:p>
    <w:p w:rsidR="00AA1232" w:rsidRPr="008820FE" w:rsidRDefault="00AA1232" w:rsidP="00DE74C8">
      <w:pPr>
        <w:pStyle w:val="af1"/>
        <w:jc w:val="center"/>
        <w:rPr>
          <w:rFonts w:ascii="Times New Roman" w:hAnsi="Times New Roman" w:cs="Times New Roman"/>
          <w:sz w:val="28"/>
          <w:szCs w:val="28"/>
        </w:rPr>
      </w:pPr>
      <w:r w:rsidRPr="008820FE">
        <w:rPr>
          <w:rStyle w:val="a3"/>
          <w:rFonts w:ascii="Times New Roman" w:eastAsiaTheme="majorEastAsia" w:hAnsi="Times New Roman" w:cs="Times New Roman"/>
          <w:color w:val="auto"/>
          <w:sz w:val="28"/>
          <w:szCs w:val="28"/>
        </w:rPr>
        <w:t>ПАСПОРТ</w:t>
      </w:r>
    </w:p>
    <w:p w:rsidR="00AA1232" w:rsidRPr="008820FE" w:rsidRDefault="00AA1232" w:rsidP="00AA1232">
      <w:pPr>
        <w:pStyle w:val="af1"/>
        <w:jc w:val="center"/>
        <w:rPr>
          <w:rStyle w:val="a3"/>
          <w:rFonts w:ascii="Times New Roman" w:eastAsiaTheme="majorEastAsia" w:hAnsi="Times New Roman" w:cs="Times New Roman"/>
          <w:bCs/>
          <w:color w:val="auto"/>
          <w:sz w:val="28"/>
          <w:szCs w:val="28"/>
        </w:rPr>
      </w:pPr>
      <w:r w:rsidRPr="008820FE">
        <w:rPr>
          <w:rStyle w:val="a3"/>
          <w:rFonts w:ascii="Times New Roman" w:eastAsiaTheme="majorEastAsia" w:hAnsi="Times New Roman" w:cs="Times New Roman"/>
          <w:color w:val="auto"/>
          <w:sz w:val="28"/>
          <w:szCs w:val="28"/>
        </w:rPr>
        <w:t xml:space="preserve">населенного пункта, подверженного угрозе ландшафтных (природных) </w:t>
      </w:r>
    </w:p>
    <w:p w:rsidR="00AA1232" w:rsidRPr="008820FE" w:rsidRDefault="00AA1232" w:rsidP="00AA1232">
      <w:pPr>
        <w:pStyle w:val="af1"/>
        <w:jc w:val="center"/>
        <w:rPr>
          <w:rFonts w:ascii="Times New Roman" w:hAnsi="Times New Roman" w:cs="Times New Roman"/>
          <w:sz w:val="28"/>
          <w:szCs w:val="28"/>
        </w:rPr>
      </w:pPr>
      <w:r w:rsidRPr="008820FE">
        <w:rPr>
          <w:rStyle w:val="a3"/>
          <w:rFonts w:ascii="Times New Roman" w:eastAsiaTheme="majorEastAsia" w:hAnsi="Times New Roman" w:cs="Times New Roman"/>
          <w:color w:val="auto"/>
          <w:sz w:val="28"/>
          <w:szCs w:val="28"/>
        </w:rPr>
        <w:t>пожаров</w:t>
      </w:r>
    </w:p>
    <w:p w:rsidR="00AA1232" w:rsidRDefault="00AA1232" w:rsidP="00AA1232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DC372B" w:rsidRDefault="00AA1232" w:rsidP="00601A6A">
      <w:pPr>
        <w:pStyle w:val="af1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01A6A">
        <w:rPr>
          <w:rFonts w:ascii="Times New Roman" w:hAnsi="Times New Roman" w:cs="Times New Roman"/>
          <w:sz w:val="28"/>
          <w:szCs w:val="28"/>
        </w:rPr>
        <w:t>Наименование</w:t>
      </w:r>
      <w:r w:rsidR="00DC372B">
        <w:rPr>
          <w:rFonts w:ascii="Times New Roman" w:hAnsi="Times New Roman" w:cs="Times New Roman"/>
          <w:sz w:val="28"/>
          <w:szCs w:val="28"/>
        </w:rPr>
        <w:t xml:space="preserve"> населенного пункта</w:t>
      </w:r>
      <w:r w:rsidR="00A172F2">
        <w:rPr>
          <w:rFonts w:ascii="Times New Roman" w:hAnsi="Times New Roman" w:cs="Times New Roman"/>
          <w:sz w:val="28"/>
          <w:szCs w:val="28"/>
        </w:rPr>
        <w:t>:</w:t>
      </w:r>
      <w:r w:rsidR="00DC372B">
        <w:rPr>
          <w:rFonts w:ascii="Times New Roman" w:hAnsi="Times New Roman" w:cs="Times New Roman"/>
          <w:sz w:val="28"/>
          <w:szCs w:val="28"/>
        </w:rPr>
        <w:t xml:space="preserve"> </w:t>
      </w:r>
      <w:r w:rsidR="00E82A99">
        <w:rPr>
          <w:rFonts w:ascii="Times New Roman" w:hAnsi="Times New Roman" w:cs="Times New Roman"/>
          <w:sz w:val="28"/>
          <w:szCs w:val="28"/>
        </w:rPr>
        <w:t>сельское поселение</w:t>
      </w:r>
      <w:r w:rsidRPr="00601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1A6A">
        <w:rPr>
          <w:rFonts w:ascii="Times New Roman" w:hAnsi="Times New Roman" w:cs="Times New Roman"/>
          <w:sz w:val="28"/>
          <w:szCs w:val="28"/>
        </w:rPr>
        <w:t>Кинель</w:t>
      </w:r>
      <w:r w:rsidR="00E82A99">
        <w:rPr>
          <w:rFonts w:ascii="Times New Roman" w:hAnsi="Times New Roman" w:cs="Times New Roman"/>
          <w:sz w:val="28"/>
          <w:szCs w:val="28"/>
        </w:rPr>
        <w:t>ский</w:t>
      </w:r>
      <w:proofErr w:type="spellEnd"/>
    </w:p>
    <w:p w:rsidR="00AA1232" w:rsidRPr="00601A6A" w:rsidRDefault="00DC372B" w:rsidP="00601A6A">
      <w:pPr>
        <w:pStyle w:val="af1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поселения</w:t>
      </w:r>
      <w:r w:rsidR="00A172F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4037">
        <w:rPr>
          <w:rFonts w:ascii="Times New Roman" w:hAnsi="Times New Roman" w:cs="Times New Roman"/>
          <w:sz w:val="28"/>
          <w:szCs w:val="28"/>
        </w:rPr>
        <w:t>поселок Угорье</w:t>
      </w:r>
    </w:p>
    <w:p w:rsidR="00601A6A" w:rsidRPr="00601A6A" w:rsidRDefault="00601A6A" w:rsidP="00601A6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01A6A">
        <w:rPr>
          <w:rFonts w:ascii="Times New Roman" w:hAnsi="Times New Roman" w:cs="Times New Roman"/>
          <w:sz w:val="28"/>
          <w:szCs w:val="28"/>
        </w:rPr>
        <w:t>Наимено</w:t>
      </w:r>
      <w:r>
        <w:rPr>
          <w:rFonts w:ascii="Times New Roman" w:hAnsi="Times New Roman" w:cs="Times New Roman"/>
          <w:sz w:val="28"/>
          <w:szCs w:val="28"/>
        </w:rPr>
        <w:t>в</w:t>
      </w:r>
      <w:r w:rsidR="00DC372B">
        <w:rPr>
          <w:rFonts w:ascii="Times New Roman" w:hAnsi="Times New Roman" w:cs="Times New Roman"/>
          <w:sz w:val="28"/>
          <w:szCs w:val="28"/>
        </w:rPr>
        <w:t>ание муниципального района</w:t>
      </w:r>
      <w:r w:rsidR="00A172F2">
        <w:rPr>
          <w:rFonts w:ascii="Times New Roman" w:hAnsi="Times New Roman" w:cs="Times New Roman"/>
          <w:sz w:val="28"/>
          <w:szCs w:val="28"/>
        </w:rPr>
        <w:t>: муниципальный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r w:rsidR="00E82A99">
        <w:rPr>
          <w:rFonts w:ascii="Times New Roman" w:hAnsi="Times New Roman" w:cs="Times New Roman"/>
          <w:sz w:val="28"/>
          <w:szCs w:val="28"/>
        </w:rPr>
        <w:t>ский</w:t>
      </w:r>
      <w:proofErr w:type="spellEnd"/>
    </w:p>
    <w:p w:rsidR="00AA1232" w:rsidRPr="00601A6A" w:rsidRDefault="00AA1232" w:rsidP="00601A6A">
      <w:pPr>
        <w:pStyle w:val="af1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01A6A">
        <w:rPr>
          <w:rFonts w:ascii="Times New Roman" w:hAnsi="Times New Roman" w:cs="Times New Roman"/>
          <w:sz w:val="28"/>
          <w:szCs w:val="28"/>
        </w:rPr>
        <w:t>Наименовани</w:t>
      </w:r>
      <w:r w:rsidR="00DC372B">
        <w:rPr>
          <w:rFonts w:ascii="Times New Roman" w:hAnsi="Times New Roman" w:cs="Times New Roman"/>
          <w:sz w:val="28"/>
          <w:szCs w:val="28"/>
        </w:rPr>
        <w:t>е субъекта Российской Федерации</w:t>
      </w:r>
      <w:r w:rsidR="00A172F2">
        <w:rPr>
          <w:rFonts w:ascii="Times New Roman" w:hAnsi="Times New Roman" w:cs="Times New Roman"/>
          <w:sz w:val="28"/>
          <w:szCs w:val="28"/>
        </w:rPr>
        <w:t>:</w:t>
      </w:r>
      <w:r w:rsidR="00DC372B">
        <w:rPr>
          <w:rFonts w:ascii="Times New Roman" w:hAnsi="Times New Roman" w:cs="Times New Roman"/>
          <w:sz w:val="28"/>
          <w:szCs w:val="28"/>
        </w:rPr>
        <w:t xml:space="preserve"> Самарская область</w:t>
      </w:r>
    </w:p>
    <w:p w:rsidR="00AA1232" w:rsidRPr="000A10E0" w:rsidRDefault="00AA1232" w:rsidP="00325943">
      <w:pPr>
        <w:pStyle w:val="1"/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18100"/>
      <w:r w:rsidRPr="000A10E0">
        <w:rPr>
          <w:rFonts w:ascii="Times New Roman" w:hAnsi="Times New Roman" w:cs="Times New Roman"/>
          <w:color w:val="auto"/>
          <w:sz w:val="28"/>
          <w:szCs w:val="28"/>
        </w:rPr>
        <w:t>I. Общие сведения о населенном пункте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7622"/>
        <w:gridCol w:w="1558"/>
      </w:tblGrid>
      <w:tr w:rsidR="00AA1232" w:rsidTr="004D075E">
        <w:tc>
          <w:tcPr>
            <w:tcW w:w="8330" w:type="dxa"/>
            <w:gridSpan w:val="2"/>
          </w:tcPr>
          <w:p w:rsidR="00AA1232" w:rsidRPr="00AA1232" w:rsidRDefault="00AA1232" w:rsidP="0032594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Характеристика населенного пункта</w:t>
            </w:r>
          </w:p>
        </w:tc>
        <w:tc>
          <w:tcPr>
            <w:tcW w:w="1559" w:type="dxa"/>
          </w:tcPr>
          <w:p w:rsidR="00AA1232" w:rsidRPr="00AA1232" w:rsidRDefault="00AA1232" w:rsidP="0032594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AA1232" w:rsidTr="004D075E">
        <w:tc>
          <w:tcPr>
            <w:tcW w:w="675" w:type="dxa"/>
          </w:tcPr>
          <w:p w:rsidR="00AA1232" w:rsidRPr="00AA1232" w:rsidRDefault="000A10E0" w:rsidP="0032594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55" w:type="dxa"/>
          </w:tcPr>
          <w:p w:rsidR="00AA1232" w:rsidRPr="00AA1232" w:rsidRDefault="00AA1232" w:rsidP="00325943">
            <w:pPr>
              <w:spacing w:line="276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 xml:space="preserve">Общая площадь населенного </w:t>
            </w:r>
            <w:r w:rsidR="00A172F2">
              <w:rPr>
                <w:rFonts w:ascii="Times New Roman" w:hAnsi="Times New Roman" w:cs="Times New Roman"/>
                <w:sz w:val="28"/>
                <w:szCs w:val="28"/>
              </w:rPr>
              <w:t>пункта (кв. км</w:t>
            </w: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AA1232" w:rsidRPr="00AA1232" w:rsidRDefault="00AF4070" w:rsidP="00325943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0,41</w:t>
            </w:r>
          </w:p>
        </w:tc>
      </w:tr>
      <w:tr w:rsidR="00AA1232" w:rsidRPr="008820FE" w:rsidTr="004D075E">
        <w:tc>
          <w:tcPr>
            <w:tcW w:w="675" w:type="dxa"/>
          </w:tcPr>
          <w:p w:rsidR="00AA1232" w:rsidRPr="008820FE" w:rsidRDefault="000A10E0" w:rsidP="0032594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0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A1232" w:rsidRPr="008820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55" w:type="dxa"/>
          </w:tcPr>
          <w:p w:rsidR="00AA1232" w:rsidRPr="008820FE" w:rsidRDefault="008820FE" w:rsidP="0047640A">
            <w:pPr>
              <w:pStyle w:val="af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0FE">
              <w:rPr>
                <w:rFonts w:ascii="Times New Roman" w:hAnsi="Times New Roman" w:cs="Times New Roman"/>
                <w:sz w:val="28"/>
                <w:szCs w:val="28"/>
              </w:rPr>
              <w:t xml:space="preserve">Общая протяженность границы населенного пункта с лесным участком (участками) и </w:t>
            </w:r>
            <w:r w:rsidRPr="0047640A">
              <w:rPr>
                <w:rFonts w:ascii="Times New Roman" w:hAnsi="Times New Roman" w:cs="Times New Roman"/>
                <w:b/>
                <w:sz w:val="28"/>
                <w:szCs w:val="28"/>
              </w:rPr>
              <w:t>(или) участком, заросшим камышовыми и (или) тростниковыми зарослями</w:t>
            </w:r>
            <w:r w:rsidRPr="008820FE">
              <w:rPr>
                <w:rFonts w:ascii="Times New Roman" w:hAnsi="Times New Roman" w:cs="Times New Roman"/>
                <w:sz w:val="28"/>
                <w:szCs w:val="28"/>
              </w:rPr>
              <w:t>, сорными растениями и (или) древесно-кустарниковой растительностью (за исключением поле- и лесозащитных насаждений, мелиоративных защитных лесных насаждений, плодовых и ягодных насаждений) (километров)</w:t>
            </w:r>
          </w:p>
        </w:tc>
        <w:tc>
          <w:tcPr>
            <w:tcW w:w="1559" w:type="dxa"/>
          </w:tcPr>
          <w:p w:rsidR="00AA1232" w:rsidRPr="008820FE" w:rsidRDefault="005623B1" w:rsidP="00325943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0,245</w:t>
            </w:r>
          </w:p>
        </w:tc>
      </w:tr>
      <w:tr w:rsidR="00AA1232" w:rsidTr="004D075E">
        <w:tc>
          <w:tcPr>
            <w:tcW w:w="675" w:type="dxa"/>
          </w:tcPr>
          <w:p w:rsidR="00AA1232" w:rsidRPr="00AA1232" w:rsidRDefault="000A10E0" w:rsidP="0032594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A1232" w:rsidRPr="00AA12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55" w:type="dxa"/>
          </w:tcPr>
          <w:p w:rsidR="00AA1232" w:rsidRPr="00AA1232" w:rsidRDefault="00AA1232" w:rsidP="00325943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Общая площадь городских хвойных (смешанных) лесов, расположенных на землях населенного пункта (гектаров)</w:t>
            </w:r>
          </w:p>
        </w:tc>
        <w:tc>
          <w:tcPr>
            <w:tcW w:w="1559" w:type="dxa"/>
          </w:tcPr>
          <w:p w:rsidR="00AA1232" w:rsidRPr="00AA1232" w:rsidRDefault="00AA1232" w:rsidP="00325943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1232" w:rsidTr="004D075E">
        <w:tc>
          <w:tcPr>
            <w:tcW w:w="675" w:type="dxa"/>
          </w:tcPr>
          <w:p w:rsidR="00AA1232" w:rsidRPr="00AA1232" w:rsidRDefault="000A10E0" w:rsidP="0032594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A1232" w:rsidRPr="00AA12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55" w:type="dxa"/>
          </w:tcPr>
          <w:p w:rsidR="00AA1232" w:rsidRPr="00AA1232" w:rsidRDefault="00AA1232" w:rsidP="00325943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Время прибытия первого пожарного подразделения до наиболее удаленного объекта защиты населенного пункта, граничащего с ландшафтным участком (минут)</w:t>
            </w:r>
          </w:p>
        </w:tc>
        <w:tc>
          <w:tcPr>
            <w:tcW w:w="1559" w:type="dxa"/>
          </w:tcPr>
          <w:p w:rsidR="00AA1232" w:rsidRPr="00AA1232" w:rsidRDefault="00A172F2" w:rsidP="00325943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</w:tbl>
    <w:p w:rsidR="00AA1232" w:rsidRPr="000A10E0" w:rsidRDefault="00AA1232" w:rsidP="00325943">
      <w:pPr>
        <w:pStyle w:val="1"/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18200"/>
      <w:bookmarkEnd w:id="2"/>
      <w:r w:rsidRPr="000A10E0">
        <w:rPr>
          <w:rFonts w:ascii="Times New Roman" w:hAnsi="Times New Roman" w:cs="Times New Roman"/>
          <w:color w:val="auto"/>
          <w:sz w:val="28"/>
          <w:szCs w:val="28"/>
        </w:rPr>
        <w:t>II. Сведения о медицинских учреждениях, домах отдыха, пансионатах, детских лагерях, территориях садоводства или огородничества и объектах с круглосуточным пребыванием людей, имеющих общую границу с лесным участком и относящихся к этому населенному пункту в соответствии с административно-территориальным делением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0"/>
        <w:gridCol w:w="1884"/>
        <w:gridCol w:w="1909"/>
        <w:gridCol w:w="2290"/>
      </w:tblGrid>
      <w:tr w:rsidR="00AA1232" w:rsidTr="007F44FC">
        <w:tc>
          <w:tcPr>
            <w:tcW w:w="3770" w:type="dxa"/>
          </w:tcPr>
          <w:p w:rsidR="00AA1232" w:rsidRPr="00AA1232" w:rsidRDefault="00AA1232" w:rsidP="0032594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Наименование социального объекта</w:t>
            </w:r>
          </w:p>
        </w:tc>
        <w:tc>
          <w:tcPr>
            <w:tcW w:w="1884" w:type="dxa"/>
          </w:tcPr>
          <w:p w:rsidR="00AA1232" w:rsidRPr="00AA1232" w:rsidRDefault="00AA1232" w:rsidP="0032594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1909" w:type="dxa"/>
          </w:tcPr>
          <w:p w:rsidR="00AA1232" w:rsidRPr="00AA1232" w:rsidRDefault="00AA1232" w:rsidP="0032594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Численность персонала</w:t>
            </w:r>
          </w:p>
        </w:tc>
        <w:tc>
          <w:tcPr>
            <w:tcW w:w="2290" w:type="dxa"/>
          </w:tcPr>
          <w:p w:rsidR="007F44FC" w:rsidRDefault="00AA1232" w:rsidP="0032594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</w:t>
            </w:r>
          </w:p>
          <w:p w:rsidR="00AA1232" w:rsidRPr="00AA1232" w:rsidRDefault="00AA1232" w:rsidP="0032594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пациентов</w:t>
            </w:r>
          </w:p>
          <w:p w:rsidR="00AA1232" w:rsidRPr="00AA1232" w:rsidRDefault="00AA1232" w:rsidP="0032594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(отдыхающих)</w:t>
            </w:r>
          </w:p>
        </w:tc>
      </w:tr>
      <w:tr w:rsidR="007F44FC" w:rsidTr="007F44FC">
        <w:tc>
          <w:tcPr>
            <w:tcW w:w="3770" w:type="dxa"/>
          </w:tcPr>
          <w:p w:rsidR="007F44FC" w:rsidRDefault="007F44FC" w:rsidP="007F44FC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884" w:type="dxa"/>
          </w:tcPr>
          <w:p w:rsidR="007F44FC" w:rsidRDefault="007F44FC" w:rsidP="00325943">
            <w:pPr>
              <w:spacing w:line="276" w:lineRule="auto"/>
            </w:pPr>
            <w:r>
              <w:t xml:space="preserve"> -</w:t>
            </w:r>
          </w:p>
        </w:tc>
        <w:tc>
          <w:tcPr>
            <w:tcW w:w="1909" w:type="dxa"/>
          </w:tcPr>
          <w:p w:rsidR="007F44FC" w:rsidRDefault="007F44FC" w:rsidP="00325943">
            <w:pPr>
              <w:spacing w:line="276" w:lineRule="auto"/>
            </w:pPr>
            <w:r>
              <w:t>-</w:t>
            </w:r>
          </w:p>
        </w:tc>
        <w:tc>
          <w:tcPr>
            <w:tcW w:w="2290" w:type="dxa"/>
          </w:tcPr>
          <w:p w:rsidR="007F44FC" w:rsidRDefault="007F44FC" w:rsidP="007F44FC">
            <w:pPr>
              <w:spacing w:line="276" w:lineRule="auto"/>
            </w:pPr>
            <w:r>
              <w:t xml:space="preserve">      -</w:t>
            </w:r>
          </w:p>
        </w:tc>
      </w:tr>
    </w:tbl>
    <w:p w:rsidR="00F42B62" w:rsidRDefault="00AA1232" w:rsidP="00325943">
      <w:pPr>
        <w:pStyle w:val="1"/>
        <w:spacing w:before="0" w:after="0"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sub_18300"/>
      <w:bookmarkEnd w:id="3"/>
      <w:r w:rsidRPr="000A10E0"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AA1232" w:rsidRDefault="00AA1232" w:rsidP="00325943">
      <w:pPr>
        <w:pStyle w:val="1"/>
        <w:spacing w:before="0" w:after="0" w:line="276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A10E0">
        <w:rPr>
          <w:rFonts w:ascii="Times New Roman" w:hAnsi="Times New Roman" w:cs="Times New Roman"/>
          <w:b w:val="0"/>
          <w:color w:val="auto"/>
          <w:sz w:val="28"/>
          <w:szCs w:val="28"/>
        </w:rPr>
        <w:t>Медицинские учреждения, территории садоводства или огородничества и объ</w:t>
      </w:r>
      <w:r w:rsidRPr="000A10E0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ектах с круглосуточным пребыванием людей, имеющих общую границу с лесным участком и относящихся к этому населенному пункту в соответствии с административно-территориальным делением в городском округе Кинель, отсутствуют.</w:t>
      </w:r>
    </w:p>
    <w:p w:rsidR="00856828" w:rsidRPr="00856828" w:rsidRDefault="00856828" w:rsidP="00856828"/>
    <w:p w:rsidR="00F42B62" w:rsidRDefault="00AA1232" w:rsidP="00325943">
      <w:pPr>
        <w:pStyle w:val="1"/>
        <w:spacing w:before="0" w:after="0"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0A10E0">
        <w:rPr>
          <w:rFonts w:ascii="Times New Roman" w:hAnsi="Times New Roman" w:cs="Times New Roman"/>
          <w:color w:val="auto"/>
          <w:sz w:val="28"/>
          <w:szCs w:val="28"/>
        </w:rPr>
        <w:t xml:space="preserve">III. Сведения о ближайших к населенному пункту подразделениях </w:t>
      </w:r>
    </w:p>
    <w:p w:rsidR="00AA1232" w:rsidRDefault="00AA1232" w:rsidP="00325943">
      <w:pPr>
        <w:pStyle w:val="1"/>
        <w:spacing w:before="0" w:after="0"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0A10E0">
        <w:rPr>
          <w:rFonts w:ascii="Times New Roman" w:hAnsi="Times New Roman" w:cs="Times New Roman"/>
          <w:color w:val="auto"/>
          <w:sz w:val="28"/>
          <w:szCs w:val="28"/>
        </w:rPr>
        <w:t>пожарной охраны</w:t>
      </w:r>
    </w:p>
    <w:p w:rsidR="00F42B62" w:rsidRDefault="00F42B62" w:rsidP="00F42B62"/>
    <w:p w:rsidR="00F42B62" w:rsidRPr="00F42B62" w:rsidRDefault="00F42B62" w:rsidP="00F42B62">
      <w:pPr>
        <w:rPr>
          <w:rFonts w:ascii="Times New Roman" w:hAnsi="Times New Roman" w:cs="Times New Roman"/>
          <w:sz w:val="28"/>
          <w:szCs w:val="28"/>
        </w:rPr>
      </w:pPr>
      <w:r w:rsidRPr="00F42B62">
        <w:rPr>
          <w:rFonts w:ascii="Times New Roman" w:hAnsi="Times New Roman" w:cs="Times New Roman"/>
          <w:sz w:val="28"/>
          <w:szCs w:val="28"/>
        </w:rPr>
        <w:t xml:space="preserve">1. На территории поселка Угорье сельского поселения </w:t>
      </w:r>
      <w:proofErr w:type="spellStart"/>
      <w:r w:rsidRPr="00F42B62">
        <w:rPr>
          <w:rFonts w:ascii="Times New Roman" w:hAnsi="Times New Roman" w:cs="Times New Roman"/>
          <w:sz w:val="28"/>
          <w:szCs w:val="28"/>
        </w:rPr>
        <w:t>Кинельский</w:t>
      </w:r>
      <w:proofErr w:type="spellEnd"/>
      <w:r w:rsidRPr="00F42B62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Pr="00F42B62">
        <w:rPr>
          <w:rFonts w:ascii="Times New Roman" w:hAnsi="Times New Roman" w:cs="Times New Roman"/>
          <w:sz w:val="28"/>
          <w:szCs w:val="28"/>
        </w:rPr>
        <w:t>Кинельский</w:t>
      </w:r>
      <w:proofErr w:type="spellEnd"/>
      <w:r w:rsidRPr="00F42B62">
        <w:rPr>
          <w:rFonts w:ascii="Times New Roman" w:hAnsi="Times New Roman" w:cs="Times New Roman"/>
          <w:sz w:val="28"/>
          <w:szCs w:val="28"/>
        </w:rPr>
        <w:t xml:space="preserve"> подразделение пожарной охраны отсутствует;</w:t>
      </w:r>
    </w:p>
    <w:p w:rsidR="00AA1232" w:rsidRPr="00067877" w:rsidRDefault="00AA1232" w:rsidP="00325943">
      <w:pPr>
        <w:pStyle w:val="af1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5" w:name="sub_18301"/>
      <w:bookmarkEnd w:id="4"/>
      <w:r>
        <w:rPr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6" w:name="sub_18302"/>
      <w:bookmarkEnd w:id="5"/>
      <w:r w:rsidR="00F42B62">
        <w:rPr>
          <w:sz w:val="22"/>
          <w:szCs w:val="22"/>
        </w:rPr>
        <w:t xml:space="preserve"> </w:t>
      </w:r>
      <w:r w:rsidRPr="00067877">
        <w:rPr>
          <w:rFonts w:ascii="Times New Roman" w:hAnsi="Times New Roman" w:cs="Times New Roman"/>
          <w:sz w:val="28"/>
          <w:szCs w:val="28"/>
        </w:rPr>
        <w:t xml:space="preserve">2. Ближайшее к населенному пункту </w:t>
      </w:r>
      <w:r>
        <w:rPr>
          <w:rFonts w:ascii="Times New Roman" w:hAnsi="Times New Roman" w:cs="Times New Roman"/>
          <w:sz w:val="28"/>
          <w:szCs w:val="28"/>
        </w:rPr>
        <w:t xml:space="preserve">подразделение пожарной </w:t>
      </w:r>
      <w:r w:rsidRPr="00067877">
        <w:rPr>
          <w:rFonts w:ascii="Times New Roman" w:hAnsi="Times New Roman" w:cs="Times New Roman"/>
          <w:sz w:val="28"/>
          <w:szCs w:val="28"/>
        </w:rPr>
        <w:t>охраны</w:t>
      </w:r>
      <w:bookmarkEnd w:id="6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877">
        <w:rPr>
          <w:rFonts w:ascii="Times New Roman" w:hAnsi="Times New Roman" w:cs="Times New Roman"/>
          <w:sz w:val="28"/>
          <w:szCs w:val="28"/>
        </w:rPr>
        <w:t>(наименование, вид,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877">
        <w:rPr>
          <w:rFonts w:ascii="Times New Roman" w:hAnsi="Times New Roman" w:cs="Times New Roman"/>
          <w:sz w:val="28"/>
          <w:szCs w:val="28"/>
        </w:rPr>
        <w:t>адрес</w:t>
      </w:r>
      <w:r>
        <w:rPr>
          <w:rFonts w:ascii="Times New Roman" w:hAnsi="Times New Roman" w:cs="Times New Roman"/>
          <w:sz w:val="28"/>
          <w:szCs w:val="28"/>
        </w:rPr>
        <w:t xml:space="preserve">). ПЧ № 14 ПСО </w:t>
      </w:r>
      <w:r w:rsidRPr="00B0310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34 г. Кинель, ул. Суворова, 17.</w:t>
      </w:r>
    </w:p>
    <w:p w:rsidR="00AA1232" w:rsidRPr="000A10E0" w:rsidRDefault="00AA1232" w:rsidP="00325943">
      <w:pPr>
        <w:pStyle w:val="1"/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sub_18400"/>
      <w:r w:rsidRPr="000A10E0">
        <w:rPr>
          <w:rFonts w:ascii="Times New Roman" w:hAnsi="Times New Roman" w:cs="Times New Roman"/>
          <w:color w:val="auto"/>
          <w:sz w:val="28"/>
          <w:szCs w:val="28"/>
        </w:rPr>
        <w:t>IV. Лица, ответственные за проведение мероприятий по предупреждению и ликвидации последствий чрезвычайных ситуаций и оказание необходимой помощи пострадавшим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7"/>
        <w:gridCol w:w="4692"/>
        <w:gridCol w:w="2162"/>
      </w:tblGrid>
      <w:tr w:rsidR="00557254" w:rsidTr="009A5CA0">
        <w:tc>
          <w:tcPr>
            <w:tcW w:w="3177" w:type="dxa"/>
          </w:tcPr>
          <w:p w:rsidR="00AA1232" w:rsidRPr="00AA1232" w:rsidRDefault="00AA1232" w:rsidP="0032594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4692" w:type="dxa"/>
          </w:tcPr>
          <w:p w:rsidR="00AA1232" w:rsidRPr="00AA1232" w:rsidRDefault="00AA1232" w:rsidP="0032594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62" w:type="dxa"/>
          </w:tcPr>
          <w:p w:rsidR="00AA1232" w:rsidRPr="00AA1232" w:rsidRDefault="00AA1232" w:rsidP="00325943">
            <w:pPr>
              <w:spacing w:line="276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</w:tr>
      <w:tr w:rsidR="00557254" w:rsidTr="009A5CA0">
        <w:tc>
          <w:tcPr>
            <w:tcW w:w="3177" w:type="dxa"/>
          </w:tcPr>
          <w:p w:rsidR="000D73EB" w:rsidRDefault="005A24DD" w:rsidP="0032594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Кравченко Олег</w:t>
            </w:r>
          </w:p>
          <w:p w:rsidR="00AA1232" w:rsidRPr="00AA1232" w:rsidRDefault="005A24DD" w:rsidP="0032594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Николаевич</w:t>
            </w:r>
          </w:p>
        </w:tc>
        <w:tc>
          <w:tcPr>
            <w:tcW w:w="4692" w:type="dxa"/>
          </w:tcPr>
          <w:p w:rsidR="00AA1232" w:rsidRPr="00AA1232" w:rsidRDefault="00AA1232" w:rsidP="005A24D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0A10E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24DD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 xml:space="preserve"> Кинель</w:t>
            </w:r>
            <w:r w:rsidR="005A24DD">
              <w:rPr>
                <w:rFonts w:ascii="Times New Roman" w:hAnsi="Times New Roman" w:cs="Times New Roman"/>
                <w:sz w:val="28"/>
                <w:szCs w:val="28"/>
              </w:rPr>
              <w:t xml:space="preserve">ский муниципального района Кинельский </w:t>
            </w: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2162" w:type="dxa"/>
          </w:tcPr>
          <w:p w:rsidR="00AA1232" w:rsidRPr="00AA1232" w:rsidRDefault="000A10E0" w:rsidP="0032594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8846(63)</w:t>
            </w:r>
            <w:r w:rsidR="005A24DD">
              <w:rPr>
                <w:rFonts w:ascii="Times New Roman" w:hAnsi="Times New Roman" w:cs="Times New Roman"/>
                <w:sz w:val="28"/>
                <w:szCs w:val="28"/>
              </w:rPr>
              <w:t>365 17</w:t>
            </w:r>
          </w:p>
          <w:p w:rsidR="00AA1232" w:rsidRDefault="005A24DD" w:rsidP="00325943">
            <w:pPr>
              <w:spacing w:line="276" w:lineRule="auto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89871674606</w:t>
            </w:r>
          </w:p>
        </w:tc>
      </w:tr>
      <w:tr w:rsidR="00557254" w:rsidTr="009A5CA0">
        <w:tc>
          <w:tcPr>
            <w:tcW w:w="3177" w:type="dxa"/>
          </w:tcPr>
          <w:p w:rsidR="00AA1232" w:rsidRPr="00AA1232" w:rsidRDefault="005A24DD" w:rsidP="0032594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Захлестина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Владимировна</w:t>
            </w:r>
          </w:p>
        </w:tc>
        <w:tc>
          <w:tcPr>
            <w:tcW w:w="4692" w:type="dxa"/>
          </w:tcPr>
          <w:p w:rsidR="00AA1232" w:rsidRPr="00AA1232" w:rsidRDefault="005A24DD" w:rsidP="00656E4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</w:t>
            </w: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 xml:space="preserve"> Кинель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ский муниципального района Кинельский </w:t>
            </w: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2162" w:type="dxa"/>
          </w:tcPr>
          <w:p w:rsidR="00AA1232" w:rsidRPr="00AA1232" w:rsidRDefault="005A24DD" w:rsidP="00325943">
            <w:pPr>
              <w:spacing w:line="276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8846(63)36581</w:t>
            </w:r>
          </w:p>
          <w:p w:rsidR="00AA1232" w:rsidRPr="00AA1232" w:rsidRDefault="005A24DD" w:rsidP="0032594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89171697675</w:t>
            </w:r>
          </w:p>
          <w:p w:rsidR="00AA1232" w:rsidRPr="00AA1232" w:rsidRDefault="00AA1232" w:rsidP="003259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5943" w:rsidRDefault="00325943" w:rsidP="00AA1232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sub_18500"/>
      <w:bookmarkEnd w:id="7"/>
    </w:p>
    <w:p w:rsidR="00AA1232" w:rsidRPr="000A10E0" w:rsidRDefault="00AA1232" w:rsidP="00AA1232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0A10E0">
        <w:rPr>
          <w:rFonts w:ascii="Times New Roman" w:hAnsi="Times New Roman" w:cs="Times New Roman"/>
          <w:color w:val="auto"/>
          <w:sz w:val="28"/>
          <w:szCs w:val="28"/>
        </w:rPr>
        <w:t>V. Сведения о выполнении требований пожарной безопасности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4968"/>
        <w:gridCol w:w="4216"/>
      </w:tblGrid>
      <w:tr w:rsidR="004D075E" w:rsidTr="000D54D4">
        <w:tc>
          <w:tcPr>
            <w:tcW w:w="669" w:type="dxa"/>
          </w:tcPr>
          <w:p w:rsidR="00AA1232" w:rsidRPr="00AA1232" w:rsidRDefault="00AA1232" w:rsidP="000A10E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A1232" w:rsidRPr="00AA1232" w:rsidRDefault="00AA1232" w:rsidP="000A10E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68" w:type="dxa"/>
          </w:tcPr>
          <w:p w:rsidR="00AA1232" w:rsidRPr="00AA1232" w:rsidRDefault="00AA1232" w:rsidP="0032594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Требования пожарной безопасности, установленные законодательством Российской Федерации</w:t>
            </w:r>
          </w:p>
        </w:tc>
        <w:tc>
          <w:tcPr>
            <w:tcW w:w="4216" w:type="dxa"/>
          </w:tcPr>
          <w:p w:rsidR="00AA1232" w:rsidRPr="00AA1232" w:rsidRDefault="00AA1232" w:rsidP="0032594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Информация о выполнении</w:t>
            </w:r>
          </w:p>
        </w:tc>
      </w:tr>
      <w:tr w:rsidR="004D075E" w:rsidTr="000D54D4">
        <w:tc>
          <w:tcPr>
            <w:tcW w:w="669" w:type="dxa"/>
          </w:tcPr>
          <w:p w:rsidR="00AA1232" w:rsidRPr="00AA1232" w:rsidRDefault="00AA1232" w:rsidP="000A10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68" w:type="dxa"/>
          </w:tcPr>
          <w:p w:rsidR="00AA1232" w:rsidRPr="00AA1232" w:rsidRDefault="00AA1232" w:rsidP="00325943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Противопожарная преграда установленной ширины (противопожарное расстояние, противопожарная минерализованная полоса, сплошная полоса</w:t>
            </w:r>
          </w:p>
        </w:tc>
        <w:tc>
          <w:tcPr>
            <w:tcW w:w="4216" w:type="dxa"/>
          </w:tcPr>
          <w:p w:rsidR="00AA1232" w:rsidRPr="00AA1232" w:rsidRDefault="00F42B62" w:rsidP="005A24DD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Минерализованная</w:t>
            </w:r>
            <w:r w:rsidR="004759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полоса 10 метров </w:t>
            </w:r>
          </w:p>
        </w:tc>
      </w:tr>
      <w:tr w:rsidR="004D075E" w:rsidTr="000D54D4">
        <w:tc>
          <w:tcPr>
            <w:tcW w:w="669" w:type="dxa"/>
          </w:tcPr>
          <w:p w:rsidR="00AA1232" w:rsidRPr="00AA1232" w:rsidRDefault="00AA1232" w:rsidP="000A10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68" w:type="dxa"/>
          </w:tcPr>
          <w:p w:rsidR="00AA1232" w:rsidRPr="00AA1232" w:rsidRDefault="00AA1232" w:rsidP="00325943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своевременной очистки территории населенного пункта, в том числе противопожарных расстояний между зданиями и сооружениями, а также противопожарных минерализованных полос от горючих отходов, мусора, тары, опавших листьев, сухой травы и других горю</w:t>
            </w:r>
            <w:r w:rsidRPr="00AA12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чих материалов</w:t>
            </w:r>
          </w:p>
        </w:tc>
        <w:tc>
          <w:tcPr>
            <w:tcW w:w="4216" w:type="dxa"/>
          </w:tcPr>
          <w:p w:rsidR="00AA1232" w:rsidRPr="00AA1232" w:rsidRDefault="00F42B62" w:rsidP="00325943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="00AA1232" w:rsidRPr="00AA1232">
              <w:rPr>
                <w:rFonts w:ascii="Times New Roman" w:hAnsi="Times New Roman" w:cs="Times New Roman"/>
                <w:sz w:val="28"/>
                <w:szCs w:val="28"/>
              </w:rPr>
              <w:t xml:space="preserve">чистка от горючих отходов (опавших листьев, мусора, сухой травы) территории </w:t>
            </w:r>
            <w:r w:rsidR="005A24DD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</w:tc>
      </w:tr>
      <w:tr w:rsidR="004D075E" w:rsidTr="000D54D4">
        <w:tc>
          <w:tcPr>
            <w:tcW w:w="669" w:type="dxa"/>
          </w:tcPr>
          <w:p w:rsidR="00AA1232" w:rsidRPr="00AA1232" w:rsidRDefault="00AA1232" w:rsidP="000A10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968" w:type="dxa"/>
          </w:tcPr>
          <w:p w:rsidR="00AA1232" w:rsidRPr="00AA1232" w:rsidRDefault="00AA1232" w:rsidP="00325943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Звуковая система оповещения населения о чрезвычайной ситуации, а также телефонная связь (радиосвязь) для сообщения о пожаре</w:t>
            </w:r>
          </w:p>
        </w:tc>
        <w:tc>
          <w:tcPr>
            <w:tcW w:w="4216" w:type="dxa"/>
          </w:tcPr>
          <w:p w:rsidR="00AA1232" w:rsidRPr="00AA1232" w:rsidRDefault="005A24DD" w:rsidP="00325943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сельском поселении</w:t>
            </w:r>
            <w:r w:rsidR="00AA1232" w:rsidRPr="00AA1232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проведена проверка работоспособности телефонной связи, системы оповещения населения</w:t>
            </w:r>
          </w:p>
        </w:tc>
      </w:tr>
      <w:tr w:rsidR="004D075E" w:rsidTr="000D54D4">
        <w:tc>
          <w:tcPr>
            <w:tcW w:w="669" w:type="dxa"/>
          </w:tcPr>
          <w:p w:rsidR="00AA1232" w:rsidRPr="00AA1232" w:rsidRDefault="00AA1232" w:rsidP="000A10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968" w:type="dxa"/>
          </w:tcPr>
          <w:p w:rsidR="00AA1232" w:rsidRPr="00AA1232" w:rsidRDefault="00AA1232" w:rsidP="00325943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Источники наружного противопожарного водоснабжения (пожарные гидранты, искусственные пожарные водоемы, реки, озера, пруды, бассейны, градирни и др.) и реализация технических и организационных мер, обеспечивающих их своевременное обнаружение в любое время суток, подъезд к ним для забора воды пожарной техникой в любое время года, а также достаточность предусмотренного для целей пожаротушения запаса воды</w:t>
            </w:r>
          </w:p>
        </w:tc>
        <w:tc>
          <w:tcPr>
            <w:tcW w:w="4216" w:type="dxa"/>
          </w:tcPr>
          <w:p w:rsidR="00AA1232" w:rsidRPr="00AA1232" w:rsidRDefault="00AA1232" w:rsidP="005A24DD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</w:t>
            </w:r>
            <w:r w:rsidR="005A24DD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обеспечена хозяйственно-питьевым  противопожарным водоснабжением с уста</w:t>
            </w:r>
            <w:r w:rsidR="00485CD1">
              <w:rPr>
                <w:rFonts w:ascii="Times New Roman" w:hAnsi="Times New Roman" w:cs="Times New Roman"/>
                <w:sz w:val="28"/>
                <w:szCs w:val="28"/>
              </w:rPr>
              <w:t>новкой  12</w:t>
            </w: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 xml:space="preserve"> пожарных гид</w:t>
            </w:r>
            <w:r w:rsidR="00485CD1">
              <w:rPr>
                <w:rFonts w:ascii="Times New Roman" w:hAnsi="Times New Roman" w:cs="Times New Roman"/>
                <w:sz w:val="28"/>
                <w:szCs w:val="28"/>
              </w:rPr>
              <w:t>рантов</w:t>
            </w: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4D075E" w:rsidTr="000D54D4">
        <w:tc>
          <w:tcPr>
            <w:tcW w:w="669" w:type="dxa"/>
          </w:tcPr>
          <w:p w:rsidR="00AA1232" w:rsidRPr="00AA1232" w:rsidRDefault="00AA1232" w:rsidP="000A10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968" w:type="dxa"/>
          </w:tcPr>
          <w:p w:rsidR="00AA1232" w:rsidRPr="00AA1232" w:rsidRDefault="00AA1232" w:rsidP="00325943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Подъездная автомобильная дорога к населенному пункту, а также обеспеченность подъездов к зданиям и сооружениям на его территории</w:t>
            </w:r>
          </w:p>
        </w:tc>
        <w:tc>
          <w:tcPr>
            <w:tcW w:w="4216" w:type="dxa"/>
          </w:tcPr>
          <w:p w:rsidR="00AA1232" w:rsidRPr="00AA1232" w:rsidRDefault="00AA1232" w:rsidP="00325943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Подъездные автомобильные дороги к населенному пункту содержаться в надлежащем состоянии. Подъезды к зданиям и сооружениям обеспечиваются</w:t>
            </w:r>
          </w:p>
        </w:tc>
      </w:tr>
      <w:tr w:rsidR="004D075E" w:rsidTr="000D54D4">
        <w:tc>
          <w:tcPr>
            <w:tcW w:w="669" w:type="dxa"/>
          </w:tcPr>
          <w:p w:rsidR="00AA1232" w:rsidRPr="00AA1232" w:rsidRDefault="00AA1232" w:rsidP="000A10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968" w:type="dxa"/>
          </w:tcPr>
          <w:p w:rsidR="00AA1232" w:rsidRPr="00AA1232" w:rsidRDefault="00AA1232" w:rsidP="00325943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Муниципальный правовой акт, регламентирующий порядок подготовки населенного пункта к пожароопасному сезону</w:t>
            </w:r>
          </w:p>
        </w:tc>
        <w:tc>
          <w:tcPr>
            <w:tcW w:w="4216" w:type="dxa"/>
          </w:tcPr>
          <w:p w:rsidR="00AA1232" w:rsidRPr="00AA1232" w:rsidRDefault="00AA1232" w:rsidP="00485CD1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485CD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сельского поселения</w:t>
            </w: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 xml:space="preserve"> Кинель</w:t>
            </w:r>
            <w:r w:rsidR="00485CD1">
              <w:rPr>
                <w:rFonts w:ascii="Times New Roman" w:hAnsi="Times New Roman" w:cs="Times New Roman"/>
                <w:sz w:val="28"/>
                <w:szCs w:val="28"/>
              </w:rPr>
              <w:t>ский муниципального района Кинельский</w:t>
            </w: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от </w:t>
            </w:r>
            <w:r w:rsidR="00485CD1">
              <w:rPr>
                <w:rFonts w:ascii="Times New Roman" w:hAnsi="Times New Roman" w:cs="Times New Roman"/>
                <w:sz w:val="28"/>
                <w:szCs w:val="28"/>
              </w:rPr>
              <w:t>17.03.2025</w:t>
            </w:r>
            <w:r w:rsidRPr="00677626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 w:rsidR="00677626" w:rsidRPr="006776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85CD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677626">
              <w:rPr>
                <w:rFonts w:ascii="Times New Roman" w:hAnsi="Times New Roman" w:cs="Times New Roman"/>
                <w:sz w:val="28"/>
                <w:szCs w:val="28"/>
              </w:rPr>
              <w:t xml:space="preserve">Об </w:t>
            </w:r>
            <w:r w:rsidR="00485CD1">
              <w:rPr>
                <w:rFonts w:ascii="Times New Roman" w:hAnsi="Times New Roman" w:cs="Times New Roman"/>
                <w:sz w:val="28"/>
                <w:szCs w:val="28"/>
              </w:rPr>
              <w:t>установлении особого противопожарного режима на территории сельского поселения Кинельский муниципального района Кинельский</w:t>
            </w:r>
            <w:r w:rsidR="004134AC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D075E" w:rsidTr="001A523F">
        <w:trPr>
          <w:trHeight w:val="1409"/>
        </w:trPr>
        <w:tc>
          <w:tcPr>
            <w:tcW w:w="669" w:type="dxa"/>
          </w:tcPr>
          <w:p w:rsidR="00AA1232" w:rsidRPr="00AA1232" w:rsidRDefault="00AA1232" w:rsidP="000A10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968" w:type="dxa"/>
          </w:tcPr>
          <w:p w:rsidR="008D14F1" w:rsidRPr="00AA1232" w:rsidRDefault="00AA1232" w:rsidP="00325943">
            <w:pPr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232">
              <w:rPr>
                <w:rFonts w:ascii="Times New Roman" w:hAnsi="Times New Roman" w:cs="Times New Roman"/>
                <w:sz w:val="28"/>
                <w:szCs w:val="28"/>
              </w:rPr>
              <w:t>Первичные средства пожаротушения для привлекаемых к тушению лесных пожаров добровольных пожарных дружин (команд)</w:t>
            </w:r>
          </w:p>
        </w:tc>
        <w:tc>
          <w:tcPr>
            <w:tcW w:w="4216" w:type="dxa"/>
          </w:tcPr>
          <w:p w:rsidR="000D54D4" w:rsidRPr="000D54D4" w:rsidRDefault="000D54D4" w:rsidP="000D54D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5CD1">
              <w:rPr>
                <w:rFonts w:ascii="Times New Roman" w:hAnsi="Times New Roman" w:cs="Times New Roman"/>
                <w:sz w:val="28"/>
                <w:szCs w:val="28"/>
              </w:rPr>
              <w:t>Ранцевые огнетушители-</w:t>
            </w:r>
            <w:r w:rsidR="004759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5C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D54D4">
              <w:rPr>
                <w:rFonts w:ascii="Times New Roman" w:hAnsi="Times New Roman" w:cs="Times New Roman"/>
                <w:sz w:val="28"/>
                <w:szCs w:val="28"/>
              </w:rPr>
              <w:t xml:space="preserve"> шт</w:t>
            </w:r>
            <w:r w:rsidR="004759D6">
              <w:rPr>
                <w:rFonts w:ascii="Times New Roman" w:hAnsi="Times New Roman" w:cs="Times New Roman"/>
                <w:sz w:val="28"/>
                <w:szCs w:val="28"/>
              </w:rPr>
              <w:t>., багры, лопаты, топоры, ведра</w:t>
            </w:r>
          </w:p>
          <w:p w:rsidR="000D54D4" w:rsidRPr="000D54D4" w:rsidRDefault="000D54D4" w:rsidP="006848C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1232" w:rsidRDefault="00AA1232" w:rsidP="00AA1232"/>
    <w:bookmarkEnd w:id="0"/>
    <w:bookmarkEnd w:id="8"/>
    <w:p w:rsidR="007F44FC" w:rsidRDefault="007F44FC" w:rsidP="001A523F">
      <w:pPr>
        <w:ind w:firstLine="0"/>
      </w:pPr>
    </w:p>
    <w:p w:rsidR="007F44FC" w:rsidRDefault="007F44FC" w:rsidP="00AA1232"/>
    <w:p w:rsidR="00043874" w:rsidRDefault="00FD76BC" w:rsidP="0004387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43874" w:rsidRPr="00AA123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43874" w:rsidRPr="00AA1232">
        <w:rPr>
          <w:rFonts w:ascii="Times New Roman" w:hAnsi="Times New Roman" w:cs="Times New Roman"/>
          <w:sz w:val="28"/>
          <w:szCs w:val="28"/>
        </w:rPr>
        <w:t xml:space="preserve"> </w:t>
      </w:r>
      <w:r w:rsidR="0004387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043874" w:rsidRPr="00AA12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3874" w:rsidRPr="00AA1232">
        <w:rPr>
          <w:rFonts w:ascii="Times New Roman" w:hAnsi="Times New Roman" w:cs="Times New Roman"/>
          <w:sz w:val="28"/>
          <w:szCs w:val="28"/>
        </w:rPr>
        <w:t>Кинель</w:t>
      </w:r>
      <w:r w:rsidR="00043874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0438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73EB" w:rsidRDefault="00043874" w:rsidP="0004387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Кинельский</w:t>
      </w:r>
      <w:proofErr w:type="spellEnd"/>
    </w:p>
    <w:p w:rsidR="00841C26" w:rsidRPr="00841C26" w:rsidRDefault="00043874" w:rsidP="0004387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AA1232">
        <w:rPr>
          <w:rFonts w:ascii="Times New Roman" w:hAnsi="Times New Roman" w:cs="Times New Roman"/>
          <w:sz w:val="28"/>
          <w:szCs w:val="28"/>
        </w:rPr>
        <w:t>Самарской</w:t>
      </w:r>
      <w:proofErr w:type="spellEnd"/>
      <w:r w:rsidRPr="00AA1232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FD76BC">
        <w:rPr>
          <w:rFonts w:ascii="Times New Roman" w:hAnsi="Times New Roman" w:cs="Times New Roman"/>
          <w:sz w:val="28"/>
          <w:szCs w:val="28"/>
        </w:rPr>
        <w:t>О.Н. Кравченко</w:t>
      </w:r>
    </w:p>
    <w:p w:rsidR="008D14F1" w:rsidRDefault="008D14F1" w:rsidP="00841C26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8D14F1" w:rsidSect="00325943">
      <w:pgSz w:w="11906" w:h="16838"/>
      <w:pgMar w:top="851" w:right="851" w:bottom="851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8337D"/>
    <w:multiLevelType w:val="hybridMultilevel"/>
    <w:tmpl w:val="D77C36FA"/>
    <w:lvl w:ilvl="0" w:tplc="C100D3BE">
      <w:start w:val="1"/>
      <w:numFmt w:val="decimal"/>
      <w:lvlText w:val="%1."/>
      <w:lvlJc w:val="left"/>
      <w:pPr>
        <w:tabs>
          <w:tab w:val="num" w:pos="915"/>
        </w:tabs>
        <w:ind w:left="915" w:hanging="420"/>
      </w:pPr>
      <w:rPr>
        <w:rFonts w:cs="Times New Roman"/>
      </w:rPr>
    </w:lvl>
    <w:lvl w:ilvl="1" w:tplc="97AE56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2D695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2E43C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6AC4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BFE25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B40B1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44A522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C80A2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0E471CC"/>
    <w:multiLevelType w:val="hybridMultilevel"/>
    <w:tmpl w:val="8FAA0F10"/>
    <w:lvl w:ilvl="0" w:tplc="EF38BA8E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705013"/>
    <w:multiLevelType w:val="multilevel"/>
    <w:tmpl w:val="C392694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</w:compat>
  <w:rsids>
    <w:rsidRoot w:val="006C7C8F"/>
    <w:rsid w:val="0002567E"/>
    <w:rsid w:val="00043874"/>
    <w:rsid w:val="000464F7"/>
    <w:rsid w:val="00050A92"/>
    <w:rsid w:val="00067877"/>
    <w:rsid w:val="000852AE"/>
    <w:rsid w:val="000A10E0"/>
    <w:rsid w:val="000B66ED"/>
    <w:rsid w:val="000D54D4"/>
    <w:rsid w:val="000D73EB"/>
    <w:rsid w:val="000E4F55"/>
    <w:rsid w:val="001011B0"/>
    <w:rsid w:val="00104C34"/>
    <w:rsid w:val="00110BE7"/>
    <w:rsid w:val="00117474"/>
    <w:rsid w:val="00140F60"/>
    <w:rsid w:val="00144B04"/>
    <w:rsid w:val="00175F59"/>
    <w:rsid w:val="001A0618"/>
    <w:rsid w:val="001A523F"/>
    <w:rsid w:val="001B46BB"/>
    <w:rsid w:val="001D5034"/>
    <w:rsid w:val="00236717"/>
    <w:rsid w:val="00247855"/>
    <w:rsid w:val="00282B94"/>
    <w:rsid w:val="002A0601"/>
    <w:rsid w:val="002B433D"/>
    <w:rsid w:val="002E2A21"/>
    <w:rsid w:val="00325943"/>
    <w:rsid w:val="003715A2"/>
    <w:rsid w:val="00373985"/>
    <w:rsid w:val="0038420E"/>
    <w:rsid w:val="003972D5"/>
    <w:rsid w:val="003C141E"/>
    <w:rsid w:val="00412F15"/>
    <w:rsid w:val="004134AC"/>
    <w:rsid w:val="00421AED"/>
    <w:rsid w:val="00432995"/>
    <w:rsid w:val="004542E0"/>
    <w:rsid w:val="004654FB"/>
    <w:rsid w:val="004759D6"/>
    <w:rsid w:val="0047640A"/>
    <w:rsid w:val="00485CD1"/>
    <w:rsid w:val="00490C0D"/>
    <w:rsid w:val="004A3680"/>
    <w:rsid w:val="004D075E"/>
    <w:rsid w:val="004F21EE"/>
    <w:rsid w:val="00501C9A"/>
    <w:rsid w:val="00533C63"/>
    <w:rsid w:val="00536790"/>
    <w:rsid w:val="00544D43"/>
    <w:rsid w:val="005535B8"/>
    <w:rsid w:val="00557254"/>
    <w:rsid w:val="00561E01"/>
    <w:rsid w:val="005623B1"/>
    <w:rsid w:val="00571A0B"/>
    <w:rsid w:val="00587554"/>
    <w:rsid w:val="00587847"/>
    <w:rsid w:val="005A24DD"/>
    <w:rsid w:val="005D04B5"/>
    <w:rsid w:val="005F4AE1"/>
    <w:rsid w:val="00601A6A"/>
    <w:rsid w:val="006029F2"/>
    <w:rsid w:val="00653DFD"/>
    <w:rsid w:val="00656E45"/>
    <w:rsid w:val="00677626"/>
    <w:rsid w:val="00681408"/>
    <w:rsid w:val="006848C8"/>
    <w:rsid w:val="006A727D"/>
    <w:rsid w:val="006C5D27"/>
    <w:rsid w:val="006C7C8F"/>
    <w:rsid w:val="006E7FDC"/>
    <w:rsid w:val="00704395"/>
    <w:rsid w:val="007313E7"/>
    <w:rsid w:val="0073322B"/>
    <w:rsid w:val="00776AF2"/>
    <w:rsid w:val="0078111D"/>
    <w:rsid w:val="007B16C6"/>
    <w:rsid w:val="007D1BF9"/>
    <w:rsid w:val="007F07F2"/>
    <w:rsid w:val="007F44FC"/>
    <w:rsid w:val="008010E2"/>
    <w:rsid w:val="00841C26"/>
    <w:rsid w:val="00847AF8"/>
    <w:rsid w:val="00856828"/>
    <w:rsid w:val="00857BB8"/>
    <w:rsid w:val="008747A4"/>
    <w:rsid w:val="008820FE"/>
    <w:rsid w:val="00886438"/>
    <w:rsid w:val="008A32C5"/>
    <w:rsid w:val="008C7A2B"/>
    <w:rsid w:val="008D14F1"/>
    <w:rsid w:val="00922C39"/>
    <w:rsid w:val="00932409"/>
    <w:rsid w:val="00964037"/>
    <w:rsid w:val="009644E6"/>
    <w:rsid w:val="00967BE3"/>
    <w:rsid w:val="009A5CA0"/>
    <w:rsid w:val="009B28DE"/>
    <w:rsid w:val="009D133F"/>
    <w:rsid w:val="009E3E60"/>
    <w:rsid w:val="00A172F2"/>
    <w:rsid w:val="00A236E5"/>
    <w:rsid w:val="00A426AA"/>
    <w:rsid w:val="00A56BDA"/>
    <w:rsid w:val="00AA1232"/>
    <w:rsid w:val="00AC0D04"/>
    <w:rsid w:val="00AC429C"/>
    <w:rsid w:val="00AD1F78"/>
    <w:rsid w:val="00AF4070"/>
    <w:rsid w:val="00B0310A"/>
    <w:rsid w:val="00B47E7B"/>
    <w:rsid w:val="00B8032E"/>
    <w:rsid w:val="00B823AE"/>
    <w:rsid w:val="00B82F3C"/>
    <w:rsid w:val="00BE76AB"/>
    <w:rsid w:val="00C279AC"/>
    <w:rsid w:val="00C42738"/>
    <w:rsid w:val="00C56BAF"/>
    <w:rsid w:val="00C57D5C"/>
    <w:rsid w:val="00C6657E"/>
    <w:rsid w:val="00CB3DC2"/>
    <w:rsid w:val="00CC4F94"/>
    <w:rsid w:val="00D028AA"/>
    <w:rsid w:val="00D32018"/>
    <w:rsid w:val="00D66C82"/>
    <w:rsid w:val="00D87CB3"/>
    <w:rsid w:val="00DC372B"/>
    <w:rsid w:val="00DD015E"/>
    <w:rsid w:val="00DE74C8"/>
    <w:rsid w:val="00DF004D"/>
    <w:rsid w:val="00DF5D1C"/>
    <w:rsid w:val="00E47E77"/>
    <w:rsid w:val="00E661BD"/>
    <w:rsid w:val="00E82A99"/>
    <w:rsid w:val="00E858E6"/>
    <w:rsid w:val="00EA6AB4"/>
    <w:rsid w:val="00EB7A31"/>
    <w:rsid w:val="00EE3C0F"/>
    <w:rsid w:val="00EF7659"/>
    <w:rsid w:val="00EF7A88"/>
    <w:rsid w:val="00F256ED"/>
    <w:rsid w:val="00F42B62"/>
    <w:rsid w:val="00F50F88"/>
    <w:rsid w:val="00FA67FF"/>
    <w:rsid w:val="00FD76BC"/>
    <w:rsid w:val="00FE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EFD34D"/>
  <w15:docId w15:val="{1B5AF2BB-99CE-4821-8CE4-12C62E418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EA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E3EA2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FE3EA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E3EA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E3EA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FE3EA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FE3EA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FE3EA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FE3EA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FE3EA2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sid w:val="00FE3EA2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FE3EA2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5"/>
    <w:next w:val="a"/>
    <w:uiPriority w:val="99"/>
    <w:rsid w:val="00FE3EA2"/>
    <w:rPr>
      <w:b/>
      <w:bCs/>
      <w:color w:val="C0C0C0"/>
    </w:rPr>
  </w:style>
  <w:style w:type="paragraph" w:customStyle="1" w:styleId="a6">
    <w:name w:val="Заголовок статьи"/>
    <w:basedOn w:val="a"/>
    <w:next w:val="a"/>
    <w:uiPriority w:val="99"/>
    <w:rsid w:val="00FE3EA2"/>
    <w:pPr>
      <w:ind w:left="1612" w:hanging="892"/>
    </w:pPr>
  </w:style>
  <w:style w:type="paragraph" w:customStyle="1" w:styleId="a7">
    <w:name w:val="Интерактивный заголовок"/>
    <w:basedOn w:val="11"/>
    <w:next w:val="a"/>
    <w:uiPriority w:val="99"/>
    <w:rsid w:val="00FE3EA2"/>
    <w:rPr>
      <w:u w:val="single"/>
    </w:rPr>
  </w:style>
  <w:style w:type="paragraph" w:customStyle="1" w:styleId="a8">
    <w:name w:val="Текст (лев. подпись)"/>
    <w:basedOn w:val="a"/>
    <w:next w:val="a"/>
    <w:uiPriority w:val="99"/>
    <w:rsid w:val="00FE3EA2"/>
    <w:pPr>
      <w:ind w:firstLine="0"/>
      <w:jc w:val="left"/>
    </w:pPr>
  </w:style>
  <w:style w:type="paragraph" w:customStyle="1" w:styleId="a9">
    <w:name w:val="Колонтитул (левый)"/>
    <w:basedOn w:val="a8"/>
    <w:next w:val="a"/>
    <w:uiPriority w:val="99"/>
    <w:rsid w:val="00FE3EA2"/>
    <w:rPr>
      <w:sz w:val="14"/>
      <w:szCs w:val="14"/>
    </w:rPr>
  </w:style>
  <w:style w:type="paragraph" w:customStyle="1" w:styleId="aa">
    <w:name w:val="Текст (прав. подпись)"/>
    <w:basedOn w:val="a"/>
    <w:next w:val="a"/>
    <w:uiPriority w:val="99"/>
    <w:rsid w:val="00FE3EA2"/>
    <w:pPr>
      <w:ind w:firstLine="0"/>
      <w:jc w:val="right"/>
    </w:pPr>
  </w:style>
  <w:style w:type="paragraph" w:customStyle="1" w:styleId="ab">
    <w:name w:val="Колонтитул (правый)"/>
    <w:basedOn w:val="aa"/>
    <w:next w:val="a"/>
    <w:uiPriority w:val="99"/>
    <w:rsid w:val="00FE3EA2"/>
    <w:rPr>
      <w:sz w:val="14"/>
      <w:szCs w:val="14"/>
    </w:rPr>
  </w:style>
  <w:style w:type="paragraph" w:customStyle="1" w:styleId="ac">
    <w:name w:val="Комментарий"/>
    <w:basedOn w:val="a"/>
    <w:next w:val="a"/>
    <w:uiPriority w:val="99"/>
    <w:rsid w:val="00FE3EA2"/>
    <w:pPr>
      <w:ind w:left="170" w:firstLine="0"/>
    </w:pPr>
    <w:rPr>
      <w:i/>
      <w:iCs/>
      <w:color w:val="800080"/>
    </w:rPr>
  </w:style>
  <w:style w:type="paragraph" w:customStyle="1" w:styleId="ad">
    <w:name w:val="Комментарий пользователя"/>
    <w:basedOn w:val="ac"/>
    <w:next w:val="a"/>
    <w:uiPriority w:val="99"/>
    <w:rsid w:val="00FE3EA2"/>
    <w:pPr>
      <w:jc w:val="left"/>
    </w:pPr>
    <w:rPr>
      <w:color w:val="000080"/>
    </w:rPr>
  </w:style>
  <w:style w:type="character" w:customStyle="1" w:styleId="ae">
    <w:name w:val="Найденные слова"/>
    <w:basedOn w:val="a3"/>
    <w:uiPriority w:val="99"/>
    <w:rsid w:val="00FE3EA2"/>
    <w:rPr>
      <w:rFonts w:cs="Times New Roman"/>
      <w:b/>
      <w:bCs/>
      <w:color w:val="000080"/>
      <w:sz w:val="20"/>
      <w:szCs w:val="20"/>
    </w:rPr>
  </w:style>
  <w:style w:type="character" w:customStyle="1" w:styleId="af">
    <w:name w:val="Не вступил в силу"/>
    <w:basedOn w:val="a3"/>
    <w:uiPriority w:val="99"/>
    <w:rsid w:val="00FE3EA2"/>
    <w:rPr>
      <w:rFonts w:cs="Times New Roman"/>
      <w:b/>
      <w:color w:val="008080"/>
      <w:sz w:val="20"/>
      <w:szCs w:val="20"/>
    </w:rPr>
  </w:style>
  <w:style w:type="paragraph" w:customStyle="1" w:styleId="af0">
    <w:name w:val="Объект"/>
    <w:basedOn w:val="a"/>
    <w:next w:val="a"/>
    <w:uiPriority w:val="99"/>
    <w:rsid w:val="00FE3EA2"/>
  </w:style>
  <w:style w:type="paragraph" w:customStyle="1" w:styleId="af1">
    <w:name w:val="Таблицы (моноширинный)"/>
    <w:basedOn w:val="a"/>
    <w:next w:val="a"/>
    <w:uiPriority w:val="99"/>
    <w:rsid w:val="00FE3EA2"/>
    <w:pPr>
      <w:ind w:firstLine="0"/>
    </w:pPr>
    <w:rPr>
      <w:rFonts w:ascii="Courier New" w:hAnsi="Courier New" w:cs="Courier New"/>
    </w:rPr>
  </w:style>
  <w:style w:type="paragraph" w:customStyle="1" w:styleId="af2">
    <w:name w:val="Оглавление"/>
    <w:basedOn w:val="af1"/>
    <w:next w:val="a"/>
    <w:uiPriority w:val="99"/>
    <w:rsid w:val="00FE3EA2"/>
    <w:pPr>
      <w:ind w:left="140"/>
    </w:pPr>
  </w:style>
  <w:style w:type="paragraph" w:customStyle="1" w:styleId="af3">
    <w:name w:val="Переменная часть"/>
    <w:basedOn w:val="a5"/>
    <w:next w:val="a"/>
    <w:uiPriority w:val="99"/>
    <w:rsid w:val="00FE3EA2"/>
    <w:rPr>
      <w:sz w:val="18"/>
      <w:szCs w:val="18"/>
    </w:rPr>
  </w:style>
  <w:style w:type="paragraph" w:customStyle="1" w:styleId="af4">
    <w:name w:val="Постоянная часть"/>
    <w:basedOn w:val="a5"/>
    <w:next w:val="a"/>
    <w:uiPriority w:val="99"/>
    <w:rsid w:val="00FE3EA2"/>
    <w:rPr>
      <w:sz w:val="20"/>
      <w:szCs w:val="20"/>
    </w:rPr>
  </w:style>
  <w:style w:type="paragraph" w:customStyle="1" w:styleId="af5">
    <w:name w:val="Прижатый влево"/>
    <w:basedOn w:val="a"/>
    <w:next w:val="a"/>
    <w:uiPriority w:val="99"/>
    <w:rsid w:val="00FE3EA2"/>
    <w:pPr>
      <w:ind w:firstLine="0"/>
      <w:jc w:val="left"/>
    </w:pPr>
  </w:style>
  <w:style w:type="character" w:customStyle="1" w:styleId="af6">
    <w:name w:val="Продолжение ссылки"/>
    <w:basedOn w:val="a4"/>
    <w:uiPriority w:val="99"/>
    <w:rsid w:val="00FE3EA2"/>
    <w:rPr>
      <w:rFonts w:cs="Times New Roman"/>
      <w:b/>
      <w:color w:val="008000"/>
      <w:sz w:val="20"/>
      <w:szCs w:val="20"/>
      <w:u w:val="single"/>
    </w:rPr>
  </w:style>
  <w:style w:type="paragraph" w:customStyle="1" w:styleId="af7">
    <w:name w:val="Словарная статья"/>
    <w:basedOn w:val="a"/>
    <w:next w:val="a"/>
    <w:uiPriority w:val="99"/>
    <w:rsid w:val="00FE3EA2"/>
    <w:pPr>
      <w:ind w:right="118" w:firstLine="0"/>
    </w:pPr>
  </w:style>
  <w:style w:type="paragraph" w:customStyle="1" w:styleId="af8">
    <w:name w:val="Текст (справка)"/>
    <w:basedOn w:val="a"/>
    <w:next w:val="a"/>
    <w:uiPriority w:val="99"/>
    <w:rsid w:val="00FE3EA2"/>
    <w:pPr>
      <w:ind w:left="170" w:right="170" w:firstLine="0"/>
      <w:jc w:val="left"/>
    </w:pPr>
  </w:style>
  <w:style w:type="character" w:customStyle="1" w:styleId="af9">
    <w:name w:val="Утратил силу"/>
    <w:basedOn w:val="a3"/>
    <w:uiPriority w:val="99"/>
    <w:rsid w:val="00FE3EA2"/>
    <w:rPr>
      <w:rFonts w:cs="Times New Roman"/>
      <w:b/>
      <w:strike/>
      <w:color w:val="808000"/>
      <w:sz w:val="20"/>
      <w:szCs w:val="20"/>
    </w:rPr>
  </w:style>
  <w:style w:type="table" w:styleId="afa">
    <w:name w:val="Table Grid"/>
    <w:basedOn w:val="a1"/>
    <w:uiPriority w:val="59"/>
    <w:rsid w:val="00412F15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"/>
    <w:basedOn w:val="a0"/>
    <w:rsid w:val="004542E0"/>
    <w:rPr>
      <w:rFonts w:ascii="Arial" w:hAnsi="Arial" w:cs="Arial"/>
      <w:color w:val="000000"/>
      <w:spacing w:val="0"/>
      <w:w w:val="100"/>
      <w:position w:val="0"/>
      <w:sz w:val="28"/>
      <w:szCs w:val="28"/>
      <w:u w:val="single"/>
      <w:lang w:val="ru-RU" w:eastAsia="ru-RU"/>
    </w:rPr>
  </w:style>
  <w:style w:type="character" w:styleId="afb">
    <w:name w:val="Hyperlink"/>
    <w:basedOn w:val="a0"/>
    <w:uiPriority w:val="99"/>
    <w:semiHidden/>
    <w:unhideWhenUsed/>
    <w:rsid w:val="00373985"/>
    <w:rPr>
      <w:rFonts w:cs="Times New Roman"/>
      <w:color w:val="0000FF"/>
      <w:u w:val="single"/>
    </w:rPr>
  </w:style>
  <w:style w:type="character" w:styleId="afc">
    <w:name w:val="Emphasis"/>
    <w:basedOn w:val="a0"/>
    <w:uiPriority w:val="20"/>
    <w:qFormat/>
    <w:rsid w:val="00373985"/>
    <w:rPr>
      <w:rFonts w:cs="Times New Roman"/>
      <w:i/>
      <w:iCs/>
    </w:rPr>
  </w:style>
  <w:style w:type="paragraph" w:customStyle="1" w:styleId="s3">
    <w:name w:val="s_3"/>
    <w:basedOn w:val="a"/>
    <w:rsid w:val="00110BE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110BE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d">
    <w:name w:val="List Paragraph"/>
    <w:basedOn w:val="a"/>
    <w:uiPriority w:val="34"/>
    <w:qFormat/>
    <w:rsid w:val="00857BB8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C56B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fe">
    <w:name w:val="Balloon Text"/>
    <w:basedOn w:val="a"/>
    <w:link w:val="aff"/>
    <w:uiPriority w:val="99"/>
    <w:semiHidden/>
    <w:unhideWhenUsed/>
    <w:rsid w:val="00DD015E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DD01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5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4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1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3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Microsoft</Company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1</dc:creator>
  <cp:lastModifiedBy>Пользователь</cp:lastModifiedBy>
  <cp:revision>16</cp:revision>
  <cp:lastPrinted>2026-04-14T10:59:00Z</cp:lastPrinted>
  <dcterms:created xsi:type="dcterms:W3CDTF">2025-04-08T07:26:00Z</dcterms:created>
  <dcterms:modified xsi:type="dcterms:W3CDTF">2026-04-14T10:59:00Z</dcterms:modified>
</cp:coreProperties>
</file>